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60 Degrees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Mitchell P. Kopin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263,158.00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263,158.00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263,158.00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B. Asher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263,158.00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263,158.00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263,158.00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Intracoastal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263,158.00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263,158.00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263,158.00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60 Degrees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 Connecticut Avenue NW, Suite 1000, Washington, D.C. 20036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Mr. Kopin and Intracoastal is 245 Palm Trail, Delray Beach, Florida 33483. The principal business office of Mr. Asher is 1011 Lake Street, Suite 311, Oak Park, Illinois 60301.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Mr. Kopin is a citizen of the United States of America. Mr. Asher is a citizen of the United States of America. Intracoastal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each of the Reporting Persons may have been deemed to have beneficial ownership of 263,158 shares of Common Stock, which consisted of (i) 131,579 shares of Common Stock issuable upon exercise of a warrant held by Intracoastal ("Intracoastal Warrant 1") and (ii) 131,579 shares of Common Stock issuable upon exercise of a second warrant held by Intracoastal ("Intracoastal Warrant 2"), and all such shares of Common Stock represent beneficial ownership of approximately 9.1% of the Common Stock, based on (1) 2,636,788 shares of Common Stock outstanding as of March 30, 2026, as reported by the Issuer, plus (2) 131,579 shares of Common Stock issuable upon exercise of Intracoastal Warrant 1 and (3) 131,579 shares of Common Stock issuable upon exercise of Intracoastal Warrant 2. The foregoing excludes (I) 42 shares of Common Stock issuable upon exercise of a third warrant held by Intracoastal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(II) 42 shares of Common Stock issuable upon exercise of a fourth warrant held by Intracoastal ("Intracoastal Warrant 4") because Intracoastal Warrant 4 contains a blocker provision under which the holder thereof does not have the right to exercise Intracoastal Warrant 4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(III) 42 shares of Common Stock issuable upon exercise of a fifth warrant held by Intracoastal ("Intracoastal Warrant 5") because Intracoastal Warrant 5 contains a blocker provision under which the holder thereof does not have the right to exercise Intracoastal Warrant 5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(IV) 25,465 shares of Common Stock issuable upon exercise of a sixth warrant held by Intracoastal ("Intracoastal Warrant 6") because Intracoastal Warrant 6 contains a blocker provision under which the holder thereof does not have the right to exercise Intracoastal Warrant 6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and (V) 18,794 shares of Common Stock issuable upon exercise of a seventh warrant held by Intracoastal ("Intracoastal Warrant 7") because Intracoastal Warrant 7 contains a blocker provision under which the holder thereof does not have the right to exercise Intracoastal Warrant 7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307,543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263,158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263,158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Mitchell P. Kopin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Mitchell P. Kopin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Mitchell P. Kopin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Daniel B. Asher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Daniel B. Asher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Daniel B. Asher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Intracoastal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Mitchell P. Kopin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Mitchell P. Kopin,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1704</Words>
  <Characters>8779</Characters>
  <CharactersWithSpaces>10434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